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6CCA" w14:textId="16045DB2" w:rsidR="007A203C" w:rsidRDefault="004D76AD" w:rsidP="004D76AD">
      <w:pPr>
        <w:rPr>
          <w:rFonts w:ascii="Poppins" w:hAnsi="Poppins" w:cs="Poppins"/>
          <w:color w:val="4A4A4A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t xml:space="preserve">Dolphin XP-005L è una novità rilasciata da </w:t>
      </w:r>
      <w:proofErr w:type="spellStart"/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t>Xhorse</w:t>
      </w:r>
      <w:proofErr w:type="spellEnd"/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t>, la duplicatrice di chiavi Dolphin II, aggiornamento di XP-005, più intelligente e più sicura.</w:t>
      </w:r>
      <w:r>
        <w:rPr>
          <w:rFonts w:ascii="Poppins" w:hAnsi="Poppins" w:cs="Poppins"/>
          <w:color w:val="000000"/>
          <w:sz w:val="20"/>
          <w:szCs w:val="20"/>
        </w:rPr>
        <w:br/>
      </w:r>
      <w:r>
        <w:rPr>
          <w:rFonts w:ascii="Poppins" w:hAnsi="Poppins" w:cs="Poppins"/>
          <w:color w:val="000000"/>
          <w:sz w:val="20"/>
          <w:szCs w:val="20"/>
        </w:rPr>
        <w:br/>
      </w:r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t>Dolphin XP-005L è una duplicatrice di chiavi automatica portatile di piccolo volume e leggera, è uno strumento perfetto per creare chiavi.</w:t>
      </w:r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br/>
      </w:r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br/>
      </w:r>
      <w:r>
        <w:rPr>
          <w:rStyle w:val="Enfasigrassetto"/>
          <w:rFonts w:ascii="Poppins" w:hAnsi="Poppins" w:cs="Poppins"/>
          <w:color w:val="4A4A4A"/>
          <w:sz w:val="20"/>
          <w:szCs w:val="20"/>
          <w:shd w:val="clear" w:color="auto" w:fill="FFFFFF"/>
        </w:rPr>
        <w:t>Il potente database integrato copre oltre 100 marche di auto, 2.000 modelli di auto e 20.000 dati chiave</w:t>
      </w:r>
      <w:r>
        <w:rPr>
          <w:rFonts w:ascii="Poppins" w:hAnsi="Poppins" w:cs="Poppins"/>
          <w:color w:val="000000"/>
          <w:sz w:val="20"/>
          <w:szCs w:val="20"/>
        </w:rPr>
        <w:br/>
      </w:r>
      <w:r>
        <w:rPr>
          <w:rFonts w:ascii="Poppins" w:hAnsi="Poppins" w:cs="Poppins"/>
          <w:color w:val="000000"/>
          <w:sz w:val="20"/>
          <w:szCs w:val="20"/>
        </w:rPr>
        <w:br/>
      </w:r>
      <w:proofErr w:type="spellStart"/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t>Xhorse</w:t>
      </w:r>
      <w:proofErr w:type="spellEnd"/>
      <w:r>
        <w:rPr>
          <w:rFonts w:ascii="Poppins" w:hAnsi="Poppins" w:cs="Poppins"/>
          <w:color w:val="4A4A4A"/>
          <w:sz w:val="20"/>
          <w:szCs w:val="20"/>
          <w:shd w:val="clear" w:color="auto" w:fill="FFFFFF"/>
        </w:rPr>
        <w:t xml:space="preserve"> Dolphin XP-005L è dotata di touchscreen HD LCD, presenta un pannello di protezione trasparente che consente di visionare la lavorazione in tempo reale e allo stesso tempo di rimanere in sicurezza.</w:t>
      </w:r>
    </w:p>
    <w:p w14:paraId="408B434A" w14:textId="39A14E9E" w:rsidR="004D76AD" w:rsidRDefault="004D76AD" w:rsidP="004D76AD">
      <w:pPr>
        <w:rPr>
          <w:rFonts w:ascii="Poppins" w:hAnsi="Poppins" w:cs="Poppins"/>
          <w:color w:val="4A4A4A"/>
          <w:sz w:val="20"/>
          <w:szCs w:val="20"/>
          <w:shd w:val="clear" w:color="auto" w:fill="FFFFFF"/>
        </w:rPr>
      </w:pPr>
    </w:p>
    <w:p w14:paraId="44407B14" w14:textId="77777777" w:rsidR="004D76AD" w:rsidRPr="004D76AD" w:rsidRDefault="004D76AD" w:rsidP="004D76AD">
      <w:pPr>
        <w:shd w:val="clear" w:color="auto" w:fill="FFFFFF"/>
        <w:spacing w:after="120" w:line="240" w:lineRule="auto"/>
        <w:outlineLvl w:val="2"/>
        <w:rPr>
          <w:rFonts w:ascii="Poppins" w:eastAsia="Times New Roman" w:hAnsi="Poppins" w:cs="Poppins"/>
          <w:b/>
          <w:bCs/>
          <w:color w:val="000000"/>
          <w:sz w:val="27"/>
          <w:szCs w:val="27"/>
          <w:lang w:eastAsia="it-IT"/>
        </w:rPr>
      </w:pPr>
      <w:r w:rsidRPr="004D76AD">
        <w:rPr>
          <w:rFonts w:ascii="Poppins" w:eastAsia="Times New Roman" w:hAnsi="Poppins" w:cs="Poppins"/>
          <w:b/>
          <w:bCs/>
          <w:color w:val="4A4A4A"/>
          <w:sz w:val="27"/>
          <w:szCs w:val="27"/>
          <w:lang w:eastAsia="it-IT"/>
        </w:rPr>
        <w:t xml:space="preserve">Caratteristiche principali di </w:t>
      </w:r>
      <w:proofErr w:type="spellStart"/>
      <w:r w:rsidRPr="004D76AD">
        <w:rPr>
          <w:rFonts w:ascii="Poppins" w:eastAsia="Times New Roman" w:hAnsi="Poppins" w:cs="Poppins"/>
          <w:b/>
          <w:bCs/>
          <w:color w:val="4A4A4A"/>
          <w:sz w:val="27"/>
          <w:szCs w:val="27"/>
          <w:lang w:eastAsia="it-IT"/>
        </w:rPr>
        <w:t>Xhorse</w:t>
      </w:r>
      <w:proofErr w:type="spellEnd"/>
      <w:r w:rsidRPr="004D76AD">
        <w:rPr>
          <w:rFonts w:ascii="Poppins" w:eastAsia="Times New Roman" w:hAnsi="Poppins" w:cs="Poppins"/>
          <w:b/>
          <w:bCs/>
          <w:color w:val="4A4A4A"/>
          <w:sz w:val="27"/>
          <w:szCs w:val="27"/>
          <w:lang w:eastAsia="it-IT"/>
        </w:rPr>
        <w:t xml:space="preserve"> Dolphin XP-005L:</w:t>
      </w:r>
    </w:p>
    <w:p w14:paraId="78BE851B" w14:textId="77777777" w:rsidR="004D76AD" w:rsidRPr="004D76AD" w:rsidRDefault="004D76AD" w:rsidP="004D76A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sz w:val="20"/>
          <w:szCs w:val="20"/>
          <w:lang w:eastAsia="it-IT"/>
        </w:rPr>
      </w:pP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1. Nuovo touch screen HD da 5 pollici regolabile ad angolo, schermo protettivo trasparente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2. Indicatori luminosi colorati innovativi, batteria al litio incorporata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 xml:space="preserve">3. Supporta sia WiFi che </w:t>
      </w:r>
      <w:proofErr w:type="gramStart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Bluetooth ,</w:t>
      </w:r>
      <w:proofErr w:type="gramEnd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 xml:space="preserve"> controllo APP intelligente, </w:t>
      </w:r>
      <w:r w:rsidRPr="004D76AD">
        <w:rPr>
          <w:rFonts w:ascii="Poppins" w:eastAsia="Times New Roman" w:hAnsi="Poppins" w:cs="Poppins"/>
          <w:b/>
          <w:bCs/>
          <w:color w:val="4A4A4A"/>
          <w:sz w:val="20"/>
          <w:szCs w:val="20"/>
          <w:lang w:eastAsia="it-IT"/>
        </w:rPr>
        <w:t>aggiornamento online gratuito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4. Supporta morsetti multiuso, database di veicoli voluminoso integrato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5. Più portatile, solo 13 kg, facile da trasportare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 xml:space="preserve">6. Multi-funzioni: riconoscimento ottico delle chiavi, TUTTE le chiavi </w:t>
      </w:r>
      <w:proofErr w:type="gramStart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perse ,</w:t>
      </w:r>
      <w:proofErr w:type="gramEnd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 xml:space="preserve"> duplicazione delle chiavi, taglio per bit, trova bit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7. </w:t>
      </w:r>
      <w:r w:rsidRPr="004D76AD">
        <w:rPr>
          <w:rFonts w:ascii="Poppins" w:eastAsia="Times New Roman" w:hAnsi="Poppins" w:cs="Poppins"/>
          <w:b/>
          <w:bCs/>
          <w:color w:val="4A4A4A"/>
          <w:sz w:val="20"/>
          <w:szCs w:val="20"/>
          <w:lang w:eastAsia="it-IT"/>
        </w:rPr>
        <w:t>Aggiornamento online gratuito a vita</w:t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 xml:space="preserve">: supporto dell'aggiornamento online tramite l'APP </w:t>
      </w:r>
      <w:proofErr w:type="spellStart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Xhorse</w:t>
      </w:r>
      <w:proofErr w:type="spellEnd"/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8. Lingua del dispositivo Dolphin XP-005 L: solo inglese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proofErr w:type="spellStart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Xhorse</w:t>
      </w:r>
      <w:proofErr w:type="spellEnd"/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 xml:space="preserve"> APP Lingua: inglese, tedesco, spagnolo, francese, tailandese, polacco, </w:t>
      </w:r>
      <w:r w:rsidRPr="004D76AD">
        <w:rPr>
          <w:rFonts w:ascii="Poppins" w:eastAsia="Times New Roman" w:hAnsi="Poppins" w:cs="Poppins"/>
          <w:b/>
          <w:bCs/>
          <w:color w:val="4A4A4A"/>
          <w:sz w:val="20"/>
          <w:szCs w:val="20"/>
          <w:lang w:eastAsia="it-IT"/>
        </w:rPr>
        <w:t>italiano</w:t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, portoghese, hindi, ebraico, coreano, indonesiano, cinese</w:t>
      </w:r>
      <w:r w:rsidRPr="004D76AD">
        <w:rPr>
          <w:rFonts w:ascii="Poppins" w:eastAsia="Times New Roman" w:hAnsi="Poppins" w:cs="Poppins"/>
          <w:color w:val="000000"/>
          <w:sz w:val="20"/>
          <w:szCs w:val="20"/>
          <w:lang w:eastAsia="it-IT"/>
        </w:rPr>
        <w:br/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9. Associa con VVDI MB Tool o VVDI Key Tool Plus, riceverai 1 token MB gratuito ogni giorno</w:t>
      </w:r>
    </w:p>
    <w:p w14:paraId="40054AA7" w14:textId="77777777" w:rsidR="004D76AD" w:rsidRPr="004D76AD" w:rsidRDefault="004D76AD" w:rsidP="004D76AD">
      <w:pPr>
        <w:shd w:val="clear" w:color="auto" w:fill="FFFFFF"/>
        <w:spacing w:after="120" w:line="240" w:lineRule="auto"/>
        <w:outlineLvl w:val="2"/>
        <w:rPr>
          <w:rFonts w:ascii="Poppins" w:eastAsia="Times New Roman" w:hAnsi="Poppins" w:cs="Poppins"/>
          <w:b/>
          <w:bCs/>
          <w:color w:val="000000"/>
          <w:sz w:val="27"/>
          <w:szCs w:val="27"/>
          <w:lang w:eastAsia="it-IT"/>
        </w:rPr>
      </w:pPr>
      <w:r w:rsidRPr="004D76AD">
        <w:rPr>
          <w:rFonts w:ascii="Poppins" w:eastAsia="Times New Roman" w:hAnsi="Poppins" w:cs="Poppins"/>
          <w:b/>
          <w:bCs/>
          <w:color w:val="4A4A4A"/>
          <w:sz w:val="27"/>
          <w:szCs w:val="27"/>
          <w:lang w:eastAsia="it-IT"/>
        </w:rPr>
        <w:t>La spia cambia colore al variare dello stato di lavoro in tempo reale.</w:t>
      </w:r>
    </w:p>
    <w:p w14:paraId="260DCD99" w14:textId="77777777" w:rsidR="004D76AD" w:rsidRPr="004D76AD" w:rsidRDefault="004D76AD" w:rsidP="004D76AD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sz w:val="20"/>
          <w:szCs w:val="20"/>
          <w:lang w:eastAsia="it-IT"/>
        </w:rPr>
      </w:pP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t>- luce blu: funzionamento regolare</w:t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br/>
        <w:t>- luce gialla: avviso di notifica sul display</w:t>
      </w:r>
      <w:r w:rsidRPr="004D76AD">
        <w:rPr>
          <w:rFonts w:ascii="Poppins" w:eastAsia="Times New Roman" w:hAnsi="Poppins" w:cs="Poppins"/>
          <w:color w:val="4A4A4A"/>
          <w:sz w:val="20"/>
          <w:szCs w:val="20"/>
          <w:lang w:eastAsia="it-IT"/>
        </w:rPr>
        <w:br/>
        <w:t>- luce rossa: messaggio di errore</w:t>
      </w:r>
    </w:p>
    <w:p w14:paraId="7C51C9FA" w14:textId="23C5E6A9" w:rsidR="004D76AD" w:rsidRDefault="004D76AD" w:rsidP="004D76AD"/>
    <w:p w14:paraId="7FE2E945" w14:textId="77777777" w:rsidR="004D76AD" w:rsidRDefault="004D76AD" w:rsidP="004D76AD">
      <w:pPr>
        <w:pStyle w:val="Normale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0"/>
          <w:szCs w:val="20"/>
        </w:rPr>
      </w:pPr>
      <w:r>
        <w:rPr>
          <w:rStyle w:val="Enfasigrassetto"/>
          <w:rFonts w:ascii="Poppins" w:hAnsi="Poppins" w:cs="Poppins"/>
          <w:color w:val="000000"/>
          <w:sz w:val="20"/>
          <w:szCs w:val="20"/>
        </w:rPr>
        <w:t>Contenuto della confezione (peso 18kg)</w:t>
      </w:r>
      <w:r>
        <w:rPr>
          <w:rFonts w:ascii="Poppins" w:hAnsi="Poppins" w:cs="Poppins"/>
          <w:color w:val="000000"/>
          <w:sz w:val="20"/>
          <w:szCs w:val="20"/>
        </w:rPr>
        <w:br/>
      </w:r>
      <w:r>
        <w:rPr>
          <w:rFonts w:ascii="Poppins" w:hAnsi="Poppins" w:cs="Poppins"/>
          <w:color w:val="4A4A4A"/>
          <w:sz w:val="20"/>
          <w:szCs w:val="20"/>
        </w:rPr>
        <w:t>1 pz Morsetto M5 di serie (M1 e M2 2 in 1)</w:t>
      </w:r>
      <w:r>
        <w:rPr>
          <w:rFonts w:ascii="Poppins" w:hAnsi="Poppins" w:cs="Poppins"/>
          <w:color w:val="4A4A4A"/>
          <w:sz w:val="20"/>
          <w:szCs w:val="20"/>
        </w:rPr>
        <w:br/>
        <w:t>Taglierina 1pz x 1,5 mm</w:t>
      </w:r>
      <w:r>
        <w:rPr>
          <w:rFonts w:ascii="Poppins" w:hAnsi="Poppins" w:cs="Poppins"/>
          <w:color w:val="4A4A4A"/>
          <w:sz w:val="20"/>
          <w:szCs w:val="20"/>
        </w:rPr>
        <w:br/>
        <w:t>Taglierina 1pz x 2,5 mm</w:t>
      </w:r>
      <w:r>
        <w:rPr>
          <w:rFonts w:ascii="Poppins" w:hAnsi="Poppins" w:cs="Poppins"/>
          <w:color w:val="4A4A4A"/>
          <w:sz w:val="20"/>
          <w:szCs w:val="20"/>
        </w:rPr>
        <w:br/>
        <w:t>1 pz x sonda</w:t>
      </w:r>
      <w:r>
        <w:rPr>
          <w:rFonts w:ascii="Poppins" w:hAnsi="Poppins" w:cs="Poppins"/>
          <w:color w:val="4A4A4A"/>
          <w:sz w:val="20"/>
          <w:szCs w:val="20"/>
        </w:rPr>
        <w:br/>
        <w:t>1 pz x 2 mm + 4 mm 3 mm chiave a barra esagonale</w:t>
      </w:r>
      <w:r>
        <w:rPr>
          <w:rFonts w:ascii="Poppins" w:hAnsi="Poppins" w:cs="Poppins"/>
          <w:color w:val="4A4A4A"/>
          <w:sz w:val="20"/>
          <w:szCs w:val="20"/>
        </w:rPr>
        <w:br/>
        <w:t>Chiave a brugola esagonale da 1pz x 3 mm</w:t>
      </w:r>
      <w:r>
        <w:rPr>
          <w:rFonts w:ascii="Poppins" w:hAnsi="Poppins" w:cs="Poppins"/>
          <w:color w:val="4A4A4A"/>
          <w:sz w:val="20"/>
          <w:szCs w:val="20"/>
        </w:rPr>
        <w:br/>
        <w:t>Chiave a brugola esagonale da 1pz x 6 mm</w:t>
      </w:r>
      <w:r>
        <w:rPr>
          <w:rFonts w:ascii="Poppins" w:hAnsi="Poppins" w:cs="Poppins"/>
          <w:color w:val="4A4A4A"/>
          <w:sz w:val="20"/>
          <w:szCs w:val="20"/>
        </w:rPr>
        <w:br/>
        <w:t>1 pz x staffa protettiva</w:t>
      </w:r>
      <w:r>
        <w:rPr>
          <w:rFonts w:ascii="Poppins" w:hAnsi="Poppins" w:cs="Poppins"/>
          <w:color w:val="4A4A4A"/>
          <w:sz w:val="20"/>
          <w:szCs w:val="20"/>
        </w:rPr>
        <w:br/>
        <w:t>1 pz x adattatore di alimentazione</w:t>
      </w:r>
      <w:r>
        <w:rPr>
          <w:rFonts w:ascii="Poppins" w:hAnsi="Poppins" w:cs="Poppins"/>
          <w:color w:val="4A4A4A"/>
          <w:sz w:val="20"/>
          <w:szCs w:val="20"/>
        </w:rPr>
        <w:br/>
      </w:r>
      <w:r>
        <w:rPr>
          <w:rFonts w:ascii="Poppins" w:hAnsi="Poppins" w:cs="Poppins"/>
          <w:color w:val="4A4A4A"/>
          <w:sz w:val="20"/>
          <w:szCs w:val="20"/>
        </w:rPr>
        <w:lastRenderedPageBreak/>
        <w:t>Cavo di alimentazione da 1 pezzo x 1,5 m secondo lo standard della Cina continentale</w:t>
      </w:r>
      <w:r>
        <w:rPr>
          <w:rFonts w:ascii="Poppins" w:hAnsi="Poppins" w:cs="Poppins"/>
          <w:color w:val="4A4A4A"/>
          <w:sz w:val="20"/>
          <w:szCs w:val="20"/>
        </w:rPr>
        <w:br/>
        <w:t>1pc x 1,5 Cavo di alimentazione standard del Regno Unito (opzionale)</w:t>
      </w:r>
      <w:r>
        <w:rPr>
          <w:rFonts w:ascii="Poppins" w:hAnsi="Poppins" w:cs="Poppins"/>
          <w:color w:val="4A4A4A"/>
          <w:sz w:val="20"/>
          <w:szCs w:val="20"/>
        </w:rPr>
        <w:br/>
        <w:t>1pc x 1,5 Cavo di alimentazione di standard USA (opzionale)</w:t>
      </w:r>
      <w:r>
        <w:rPr>
          <w:rFonts w:ascii="Poppins" w:hAnsi="Poppins" w:cs="Poppins"/>
          <w:color w:val="4A4A4A"/>
          <w:sz w:val="20"/>
          <w:szCs w:val="20"/>
        </w:rPr>
        <w:br/>
        <w:t>1pc x 1,5 Cavo di alimentazione di standard UE (opzionale)</w:t>
      </w:r>
      <w:r>
        <w:rPr>
          <w:rFonts w:ascii="Poppins" w:hAnsi="Poppins" w:cs="Poppins"/>
          <w:color w:val="4A4A4A"/>
          <w:sz w:val="20"/>
          <w:szCs w:val="20"/>
        </w:rPr>
        <w:br/>
        <w:t>1pc x batteria incorporata (opzionale)</w:t>
      </w:r>
      <w:r>
        <w:rPr>
          <w:rFonts w:ascii="Poppins" w:hAnsi="Poppins" w:cs="Poppins"/>
          <w:color w:val="4A4A4A"/>
          <w:sz w:val="20"/>
          <w:szCs w:val="20"/>
        </w:rPr>
        <w:br/>
        <w:t>1 pezzo x pennello</w:t>
      </w:r>
      <w:r>
        <w:rPr>
          <w:rFonts w:ascii="Poppins" w:hAnsi="Poppins" w:cs="Poppins"/>
          <w:color w:val="4A4A4A"/>
          <w:sz w:val="20"/>
          <w:szCs w:val="20"/>
        </w:rPr>
        <w:br/>
        <w:t>1 pz x certificato di qualità del prodotto</w:t>
      </w:r>
      <w:r>
        <w:rPr>
          <w:rFonts w:ascii="Poppins" w:hAnsi="Poppins" w:cs="Poppins"/>
          <w:color w:val="4A4A4A"/>
          <w:sz w:val="20"/>
          <w:szCs w:val="20"/>
        </w:rPr>
        <w:br/>
        <w:t>1 pz x manuale utente</w:t>
      </w:r>
    </w:p>
    <w:p w14:paraId="7A2EA7F9" w14:textId="77777777" w:rsidR="004D76AD" w:rsidRPr="004D76AD" w:rsidRDefault="004D76AD" w:rsidP="004D76AD"/>
    <w:sectPr w:rsidR="004D76AD" w:rsidRPr="004D7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AD"/>
    <w:rsid w:val="004D76AD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B400"/>
  <w15:chartTrackingRefBased/>
  <w15:docId w15:val="{E4DFE683-46B3-485C-87FE-04D63377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D7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D76A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76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2023-02-16T11:03:00Z</dcterms:created>
  <dcterms:modified xsi:type="dcterms:W3CDTF">2023-02-16T11:04:00Z</dcterms:modified>
</cp:coreProperties>
</file>